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F0CFC4B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574D6A">
        <w:rPr>
          <w:rFonts w:eastAsia="ＭＳ ゴシック" w:hint="eastAsia"/>
          <w:sz w:val="24"/>
          <w:u w:val="single"/>
        </w:rPr>
        <w:t xml:space="preserve">　　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74D6A">
        <w:rPr>
          <w:rFonts w:eastAsia="ＭＳ ゴシック" w:hint="eastAsia"/>
          <w:sz w:val="24"/>
          <w:u w:val="single"/>
        </w:rPr>
        <w:t>ベアリング＜低床車両＞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46F2C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2020-01-17T13:43:00Z</cp:lastPrinted>
  <dcterms:created xsi:type="dcterms:W3CDTF">2019-11-15T01:03:00Z</dcterms:created>
  <dcterms:modified xsi:type="dcterms:W3CDTF">2025-07-13T23:19:00Z</dcterms:modified>
</cp:coreProperties>
</file>